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BBDD6" w14:textId="77777777" w:rsidR="001A5773" w:rsidRPr="00085D1B" w:rsidRDefault="00085D1B">
      <w:pPr>
        <w:rPr>
          <w:lang w:val="de-AT"/>
        </w:rPr>
      </w:pPr>
      <w:bookmarkStart w:id="0" w:name="_GoBack"/>
      <w:bookmarkEnd w:id="0"/>
      <w:r>
        <w:rPr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467BBDD6" wp14:editId="467BBDD7">
            <wp:simplePos x="0" y="0"/>
            <wp:positionH relativeFrom="margin">
              <wp:posOffset>4547868</wp:posOffset>
            </wp:positionH>
            <wp:positionV relativeFrom="paragraph">
              <wp:posOffset>8257</wp:posOffset>
            </wp:positionV>
            <wp:extent cx="1775463" cy="2367281"/>
            <wp:effectExtent l="0" t="0" r="0" b="0"/>
            <wp:wrapNone/>
            <wp:docPr id="1" name="Grafik 4" descr="C:\Users\user\OneDrive\Bilder\Kräu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5463" cy="23672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inline distT="0" distB="0" distL="0" distR="0" wp14:anchorId="467BBDD8" wp14:editId="467BBDD9">
            <wp:extent cx="807716" cy="807716"/>
            <wp:effectExtent l="0" t="0" r="0" b="0"/>
            <wp:docPr id="2" name="Grafik 1" descr="C:\Users\user\OneDrive\Desktop\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16" cy="807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de-AT"/>
        </w:rPr>
        <w:t>Öffentliche Bibliothek der Gemeinde Ramingstein</w:t>
      </w:r>
    </w:p>
    <w:p w14:paraId="467BBDD7" w14:textId="77777777" w:rsidR="001A5773" w:rsidRDefault="001A5773">
      <w:pPr>
        <w:jc w:val="center"/>
        <w:rPr>
          <w:b/>
          <w:sz w:val="32"/>
          <w:szCs w:val="32"/>
          <w:lang w:val="de-AT"/>
        </w:rPr>
      </w:pPr>
    </w:p>
    <w:p w14:paraId="467BBDD8" w14:textId="77777777" w:rsidR="001A5773" w:rsidRDefault="001A5773">
      <w:pPr>
        <w:jc w:val="center"/>
        <w:rPr>
          <w:b/>
          <w:sz w:val="32"/>
          <w:szCs w:val="32"/>
          <w:lang w:val="de-AT"/>
        </w:rPr>
      </w:pPr>
    </w:p>
    <w:p w14:paraId="467BBDD9" w14:textId="77777777" w:rsidR="001A5773" w:rsidRDefault="00085D1B">
      <w:pPr>
        <w:jc w:val="center"/>
        <w:rPr>
          <w:b/>
          <w:sz w:val="44"/>
          <w:szCs w:val="44"/>
          <w:lang w:val="de-AT"/>
        </w:rPr>
      </w:pPr>
      <w:r>
        <w:rPr>
          <w:b/>
          <w:sz w:val="44"/>
          <w:szCs w:val="44"/>
          <w:lang w:val="de-AT"/>
        </w:rPr>
        <w:t xml:space="preserve">Workshop </w:t>
      </w:r>
    </w:p>
    <w:p w14:paraId="467BBDDA" w14:textId="77777777" w:rsidR="001A5773" w:rsidRDefault="00085D1B">
      <w:pPr>
        <w:jc w:val="center"/>
        <w:rPr>
          <w:b/>
          <w:color w:val="00B050"/>
          <w:sz w:val="44"/>
          <w:szCs w:val="44"/>
          <w:lang w:val="de-AT"/>
        </w:rPr>
      </w:pPr>
      <w:r>
        <w:rPr>
          <w:b/>
          <w:color w:val="00B050"/>
          <w:sz w:val="44"/>
          <w:szCs w:val="44"/>
          <w:lang w:val="de-AT"/>
        </w:rPr>
        <w:t>GRÜNE KOSMETIK</w:t>
      </w:r>
    </w:p>
    <w:p w14:paraId="467BBDDB" w14:textId="77777777" w:rsidR="001A5773" w:rsidRDefault="001A5773">
      <w:pPr>
        <w:rPr>
          <w:b/>
          <w:sz w:val="32"/>
          <w:szCs w:val="32"/>
          <w:lang w:val="de-AT"/>
        </w:rPr>
      </w:pPr>
    </w:p>
    <w:p w14:paraId="467BBDDC" w14:textId="77777777" w:rsidR="001A5773" w:rsidRPr="00085D1B" w:rsidRDefault="00085D1B">
      <w:pPr>
        <w:rPr>
          <w:lang w:val="de-AT"/>
        </w:rPr>
      </w:pPr>
      <w:r>
        <w:rPr>
          <w:sz w:val="32"/>
          <w:szCs w:val="32"/>
          <w:lang w:val="de-AT"/>
        </w:rPr>
        <w:t xml:space="preserve">mit den beiden Grüne-Kosmetik-Pädagoginnen und TEH-Praktikerinnen </w:t>
      </w:r>
      <w:r>
        <w:rPr>
          <w:b/>
          <w:sz w:val="32"/>
          <w:szCs w:val="32"/>
          <w:lang w:val="de-AT"/>
        </w:rPr>
        <w:t>DGKP Maria Eisenhut</w:t>
      </w:r>
      <w:r>
        <w:rPr>
          <w:sz w:val="32"/>
          <w:szCs w:val="32"/>
          <w:lang w:val="de-AT"/>
        </w:rPr>
        <w:t xml:space="preserve"> und </w:t>
      </w:r>
      <w:r>
        <w:rPr>
          <w:b/>
          <w:sz w:val="32"/>
          <w:szCs w:val="32"/>
          <w:lang w:val="de-AT"/>
        </w:rPr>
        <w:t>Gerti Moser</w:t>
      </w:r>
    </w:p>
    <w:p w14:paraId="467BBDDD" w14:textId="77777777" w:rsidR="001A5773" w:rsidRDefault="00085D1B">
      <w:pPr>
        <w:jc w:val="center"/>
        <w:rPr>
          <w:b/>
          <w:color w:val="00B050"/>
          <w:sz w:val="32"/>
          <w:szCs w:val="32"/>
          <w:lang w:val="de-AT"/>
        </w:rPr>
      </w:pPr>
      <w:r>
        <w:rPr>
          <w:b/>
          <w:color w:val="00B050"/>
          <w:sz w:val="32"/>
          <w:szCs w:val="32"/>
          <w:lang w:val="de-AT"/>
        </w:rPr>
        <w:t>Donnerstag, 19. Mai 2022</w:t>
      </w:r>
    </w:p>
    <w:p w14:paraId="467BBDDE" w14:textId="77777777" w:rsidR="001A5773" w:rsidRDefault="00085D1B">
      <w:pPr>
        <w:jc w:val="center"/>
        <w:rPr>
          <w:b/>
          <w:color w:val="00B050"/>
          <w:sz w:val="32"/>
          <w:szCs w:val="32"/>
          <w:lang w:val="de-AT"/>
        </w:rPr>
      </w:pPr>
      <w:r>
        <w:rPr>
          <w:b/>
          <w:color w:val="00B050"/>
          <w:sz w:val="32"/>
          <w:szCs w:val="32"/>
          <w:lang w:val="de-AT"/>
        </w:rPr>
        <w:t>um 19:00 Uhr</w:t>
      </w:r>
    </w:p>
    <w:p w14:paraId="467BBDDF" w14:textId="77777777" w:rsidR="001A5773" w:rsidRDefault="00085D1B">
      <w:pPr>
        <w:jc w:val="center"/>
        <w:rPr>
          <w:b/>
          <w:color w:val="00B050"/>
          <w:sz w:val="32"/>
          <w:szCs w:val="32"/>
          <w:lang w:val="de-AT"/>
        </w:rPr>
      </w:pPr>
      <w:r>
        <w:rPr>
          <w:b/>
          <w:color w:val="00B050"/>
          <w:sz w:val="32"/>
          <w:szCs w:val="32"/>
          <w:lang w:val="de-AT"/>
        </w:rPr>
        <w:t>in der Bücherei Ramingstein</w:t>
      </w:r>
    </w:p>
    <w:p w14:paraId="467BBDE0" w14:textId="77777777" w:rsidR="001A5773" w:rsidRDefault="00085D1B">
      <w:pPr>
        <w:jc w:val="both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Die nähere Umgebung und der Hausgarten bieten die Grundlagen für grüne Kosmetik. Kräuter, Knospen, Blüten und Blätter werden zu pflegenden und nährenden Hautpflegeprodukten. In kurzer Zeit k</w:t>
      </w:r>
      <w:r>
        <w:rPr>
          <w:sz w:val="32"/>
          <w:szCs w:val="32"/>
          <w:lang w:val="de-AT"/>
        </w:rPr>
        <w:t xml:space="preserve">ann mit geringem Aufwand regelmäßig frische Kosmetik aus wenigen naturbelassenen Rohstoffen hergestellt werden. </w:t>
      </w:r>
    </w:p>
    <w:p w14:paraId="467BBDE1" w14:textId="77777777" w:rsidR="001A5773" w:rsidRDefault="001A5773">
      <w:pPr>
        <w:jc w:val="both"/>
        <w:rPr>
          <w:sz w:val="32"/>
          <w:szCs w:val="32"/>
          <w:lang w:val="de-AT"/>
        </w:rPr>
      </w:pPr>
    </w:p>
    <w:p w14:paraId="467BBDE2" w14:textId="77777777" w:rsidR="001A5773" w:rsidRDefault="00085D1B">
      <w:pPr>
        <w:jc w:val="both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Materialkosten:    € 7,00 (die frisch hergestellten Produkte können mit </w:t>
      </w:r>
      <w:r>
        <w:rPr>
          <w:sz w:val="32"/>
          <w:szCs w:val="32"/>
          <w:lang w:val="de-AT"/>
        </w:rPr>
        <w:br/>
      </w:r>
      <w:r>
        <w:rPr>
          <w:sz w:val="32"/>
          <w:szCs w:val="32"/>
          <w:lang w:val="de-AT"/>
        </w:rPr>
        <w:t xml:space="preserve">                                  nach Hause genommen werden) </w:t>
      </w:r>
    </w:p>
    <w:p w14:paraId="467BBDE3" w14:textId="77777777" w:rsidR="001A5773" w:rsidRPr="00085D1B" w:rsidRDefault="00085D1B">
      <w:pPr>
        <w:jc w:val="both"/>
        <w:rPr>
          <w:lang w:val="de-AT"/>
        </w:rPr>
      </w:pPr>
      <w:r>
        <w:rPr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467BBDDA" wp14:editId="467BBDDB">
            <wp:simplePos x="0" y="0"/>
            <wp:positionH relativeFrom="column">
              <wp:posOffset>-607061</wp:posOffset>
            </wp:positionH>
            <wp:positionV relativeFrom="paragraph">
              <wp:posOffset>370844</wp:posOffset>
            </wp:positionV>
            <wp:extent cx="1901193" cy="2534917"/>
            <wp:effectExtent l="0" t="0" r="3807" b="0"/>
            <wp:wrapNone/>
            <wp:docPr id="3" name="Grafik 5" descr="C:\Users\user\OneDrive\Bilder\Kräute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1193" cy="2534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de-AT"/>
        </w:rPr>
        <w:t xml:space="preserve">Die </w:t>
      </w:r>
      <w:r>
        <w:rPr>
          <w:b/>
          <w:sz w:val="32"/>
          <w:szCs w:val="32"/>
          <w:lang w:val="de-AT"/>
        </w:rPr>
        <w:t>Teilnehmerzahl ist begrenzt, wir bitten daher um Reservierung:</w:t>
      </w:r>
    </w:p>
    <w:p w14:paraId="467BBDE4" w14:textId="77777777" w:rsidR="001A5773" w:rsidRDefault="00085D1B">
      <w:pPr>
        <w:spacing w:after="0"/>
        <w:ind w:left="1440" w:firstLine="720"/>
      </w:pPr>
      <w:hyperlink r:id="rId9" w:history="1">
        <w:r>
          <w:rPr>
            <w:rStyle w:val="Hyperlink"/>
            <w:sz w:val="32"/>
            <w:szCs w:val="32"/>
            <w:lang w:val="en-GB"/>
          </w:rPr>
          <w:t>bibliothek@ramingstein.at</w:t>
        </w:r>
      </w:hyperlink>
    </w:p>
    <w:p w14:paraId="467BBDE5" w14:textId="77777777" w:rsidR="001A5773" w:rsidRDefault="00085D1B">
      <w:pPr>
        <w:spacing w:after="0"/>
        <w:ind w:left="1440" w:firstLine="720"/>
      </w:pPr>
      <w:r>
        <w:rPr>
          <w:sz w:val="32"/>
          <w:szCs w:val="32"/>
          <w:lang w:val="en-GB"/>
        </w:rPr>
        <w:t>Tel. 0664/1225240 (Marianne Egger)</w:t>
      </w:r>
      <w:r>
        <w:rPr>
          <w:lang w:val="en-GB"/>
        </w:rPr>
        <w:t xml:space="preserve"> </w:t>
      </w:r>
    </w:p>
    <w:p w14:paraId="467BBDE6" w14:textId="77777777" w:rsidR="001A5773" w:rsidRDefault="00085D1B">
      <w:pPr>
        <w:spacing w:after="0"/>
        <w:ind w:left="1440" w:firstLine="720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Tel. 0660/8223088 (Maria Angermann)</w:t>
      </w:r>
    </w:p>
    <w:p w14:paraId="467BBDE7" w14:textId="77777777" w:rsidR="001A5773" w:rsidRDefault="00085D1B">
      <w:pPr>
        <w:spacing w:after="0"/>
        <w:ind w:left="1440" w:firstLine="720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oder in der Bücherei während den Öffnungszeit</w:t>
      </w:r>
      <w:r>
        <w:rPr>
          <w:sz w:val="32"/>
          <w:szCs w:val="32"/>
          <w:lang w:val="de-AT"/>
        </w:rPr>
        <w:t xml:space="preserve">en </w:t>
      </w:r>
    </w:p>
    <w:p w14:paraId="467BBDE8" w14:textId="77777777" w:rsidR="001A5773" w:rsidRPr="00085D1B" w:rsidRDefault="00085D1B">
      <w:pPr>
        <w:spacing w:after="0"/>
        <w:ind w:left="2160"/>
        <w:rPr>
          <w:lang w:val="de-AT"/>
        </w:rPr>
      </w:pPr>
      <w:r>
        <w:rPr>
          <w:sz w:val="32"/>
          <w:szCs w:val="32"/>
          <w:lang w:val="de-AT"/>
        </w:rPr>
        <w:t>Tel. 06475/626-1</w:t>
      </w:r>
      <w:r>
        <w:rPr>
          <w:sz w:val="32"/>
          <w:szCs w:val="32"/>
          <w:lang w:val="de-AT"/>
        </w:rPr>
        <w:br/>
      </w:r>
    </w:p>
    <w:p w14:paraId="467BBDE9" w14:textId="77777777" w:rsidR="001A5773" w:rsidRPr="00085D1B" w:rsidRDefault="00085D1B">
      <w:pPr>
        <w:spacing w:after="0"/>
        <w:ind w:left="2160"/>
        <w:rPr>
          <w:lang w:val="de-AT"/>
        </w:rPr>
      </w:pPr>
      <w:r>
        <w:rPr>
          <w:sz w:val="28"/>
          <w:szCs w:val="28"/>
          <w:lang w:val="de-AT"/>
        </w:rPr>
        <w:t>Es gelten die aktuellen Covid-19-Vorschriften</w:t>
      </w:r>
    </w:p>
    <w:sectPr w:rsidR="001A5773" w:rsidRPr="00085D1B">
      <w:pgSz w:w="11906" w:h="16838"/>
      <w:pgMar w:top="851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BBDE0" w14:textId="77777777" w:rsidR="00000000" w:rsidRDefault="00085D1B">
      <w:pPr>
        <w:spacing w:after="0" w:line="240" w:lineRule="auto"/>
      </w:pPr>
      <w:r>
        <w:separator/>
      </w:r>
    </w:p>
  </w:endnote>
  <w:endnote w:type="continuationSeparator" w:id="0">
    <w:p w14:paraId="467BBDE2" w14:textId="77777777" w:rsidR="00000000" w:rsidRDefault="0008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BBDDC" w14:textId="77777777" w:rsidR="00000000" w:rsidRDefault="00085D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7BBDDE" w14:textId="77777777" w:rsidR="00000000" w:rsidRDefault="00085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A5773"/>
    <w:rsid w:val="00085D1B"/>
    <w:rsid w:val="001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BDD6"/>
  <w15:docId w15:val="{322CF578-EFF2-414A-872B-DE9998E4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ibliothek@ramingste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2022-04-01T14:04:00Z</cp:lastPrinted>
  <dcterms:created xsi:type="dcterms:W3CDTF">2022-04-08T15:53:00Z</dcterms:created>
  <dcterms:modified xsi:type="dcterms:W3CDTF">2022-04-08T15:53:00Z</dcterms:modified>
</cp:coreProperties>
</file>